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7E" w:rsidRPr="003F479E" w:rsidRDefault="00A74027" w:rsidP="00A740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79E">
        <w:rPr>
          <w:rFonts w:ascii="Times New Roman" w:hAnsi="Times New Roman" w:cs="Times New Roman"/>
          <w:b/>
          <w:sz w:val="26"/>
          <w:szCs w:val="26"/>
        </w:rPr>
        <w:t>Перечень запрашиваемых документов для проведения сертификационного аудита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17"/>
        <w:gridCol w:w="3205"/>
        <w:gridCol w:w="6231"/>
      </w:tblGrid>
      <w:tr w:rsidR="0045607E" w:rsidRPr="003F479E" w:rsidTr="003F479E">
        <w:tc>
          <w:tcPr>
            <w:tcW w:w="307" w:type="pct"/>
            <w:vAlign w:val="center"/>
          </w:tcPr>
          <w:p w:rsidR="0045607E" w:rsidRPr="003F479E" w:rsidRDefault="0045607E" w:rsidP="0045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5607E" w:rsidRPr="003F479E" w:rsidRDefault="0045607E" w:rsidP="0045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4" w:type="pct"/>
            <w:vAlign w:val="center"/>
          </w:tcPr>
          <w:p w:rsidR="0045607E" w:rsidRPr="003F479E" w:rsidRDefault="0045607E" w:rsidP="0045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Документация предусмотренная </w:t>
            </w:r>
            <w:r w:rsidRPr="003F47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O‘z </w:t>
            </w:r>
            <w:r w:rsidR="003F47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proofErr w:type="spellStart"/>
            <w:r w:rsidRPr="003F479E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  <w:proofErr w:type="spellEnd"/>
            <w:r w:rsidRPr="003F4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ISO 27001:202</w:t>
            </w:r>
            <w:r w:rsidR="003F479E" w:rsidRPr="003F47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9" w:type="pct"/>
            <w:vAlign w:val="center"/>
          </w:tcPr>
          <w:p w:rsidR="0045607E" w:rsidRPr="003F479E" w:rsidRDefault="0045607E" w:rsidP="0045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5607E" w:rsidRPr="003F479E" w:rsidTr="003F479E">
        <w:tc>
          <w:tcPr>
            <w:tcW w:w="307" w:type="pct"/>
          </w:tcPr>
          <w:p w:rsidR="0045607E" w:rsidRPr="003F479E" w:rsidRDefault="0045607E" w:rsidP="00F2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4" w:type="pct"/>
          </w:tcPr>
          <w:p w:rsidR="0045607E" w:rsidRPr="003F479E" w:rsidRDefault="0045607E" w:rsidP="0045607E">
            <w:pPr>
              <w:rPr>
                <w:sz w:val="24"/>
                <w:szCs w:val="24"/>
              </w:rPr>
            </w:pPr>
            <w:bookmarkStart w:id="0" w:name="_Hlk64035409"/>
            <w:r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Записи ключевых решений руководства организации Заказчика в отношении СМИБ</w:t>
            </w:r>
            <w:bookmarkEnd w:id="0"/>
            <w:r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099" w:type="pct"/>
          </w:tcPr>
          <w:p w:rsidR="0045607E" w:rsidRPr="003F479E" w:rsidRDefault="0045607E" w:rsidP="004560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3F47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-</w:t>
            </w: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инвестиционные решения в отношении планирования, внедрения, обеспечение функционирования СМИБ;</w:t>
            </w:r>
          </w:p>
          <w:p w:rsidR="0045607E" w:rsidRPr="003F479E" w:rsidRDefault="0045607E" w:rsidP="0045607E">
            <w:pPr>
              <w:rPr>
                <w:i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-</w:t>
            </w: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отчеты и т.д.</w:t>
            </w:r>
          </w:p>
        </w:tc>
      </w:tr>
      <w:tr w:rsidR="002A7EBB" w:rsidRPr="003F479E" w:rsidTr="003F479E">
        <w:tc>
          <w:tcPr>
            <w:tcW w:w="307" w:type="pct"/>
          </w:tcPr>
          <w:p w:rsidR="002A7EBB" w:rsidRPr="003F479E" w:rsidRDefault="002A7EBB" w:rsidP="00F2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4" w:type="pct"/>
          </w:tcPr>
          <w:p w:rsidR="002A7EBB" w:rsidRPr="003F479E" w:rsidRDefault="002A7EBB" w:rsidP="004560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Заявление о применимости</w:t>
            </w:r>
          </w:p>
        </w:tc>
        <w:tc>
          <w:tcPr>
            <w:tcW w:w="3099" w:type="pct"/>
          </w:tcPr>
          <w:p w:rsidR="002A7EBB" w:rsidRPr="003F479E" w:rsidRDefault="002A7EBB" w:rsidP="004560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- документ в котором описываются какие меры/контроли из Приложения </w:t>
            </w:r>
            <w:proofErr w:type="gramStart"/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А,  </w:t>
            </w:r>
            <w:r w:rsidRPr="003F479E">
              <w:rPr>
                <w:rFonts w:ascii="TimesNewRoman" w:hAnsi="TimesNewRoman"/>
                <w:i/>
                <w:color w:val="000000"/>
                <w:sz w:val="24"/>
                <w:szCs w:val="24"/>
              </w:rPr>
              <w:t>O</w:t>
            </w:r>
            <w:proofErr w:type="gramEnd"/>
            <w:r w:rsidRPr="003F479E">
              <w:rPr>
                <w:rFonts w:ascii="TimesNewRoman" w:hAnsi="TimesNewRoman"/>
                <w:i/>
                <w:color w:val="000000"/>
                <w:sz w:val="24"/>
                <w:szCs w:val="24"/>
              </w:rPr>
              <w:t xml:space="preserve">‘z </w:t>
            </w:r>
            <w:r w:rsidR="003F479E">
              <w:rPr>
                <w:rFonts w:ascii="TimesNewRoman" w:hAnsi="TimesNewRoman"/>
                <w:i/>
                <w:color w:val="000000"/>
                <w:sz w:val="24"/>
                <w:szCs w:val="24"/>
                <w:lang w:val="en-US"/>
              </w:rPr>
              <w:t>M</w:t>
            </w:r>
            <w:proofErr w:type="spellStart"/>
            <w:r w:rsidRPr="003F479E">
              <w:rPr>
                <w:rFonts w:ascii="TimesNewRoman" w:hAnsi="TimesNewRoman"/>
                <w:i/>
                <w:color w:val="000000"/>
                <w:sz w:val="24"/>
                <w:szCs w:val="24"/>
              </w:rPr>
              <w:t>St</w:t>
            </w:r>
            <w:proofErr w:type="spellEnd"/>
            <w:r w:rsidRPr="003F479E">
              <w:rPr>
                <w:rFonts w:ascii="TimesNewRoman" w:hAnsi="TimesNewRoman"/>
                <w:i/>
                <w:color w:val="000000"/>
                <w:sz w:val="24"/>
                <w:szCs w:val="24"/>
              </w:rPr>
              <w:t xml:space="preserve"> ISO/IEC 27001:20</w:t>
            </w:r>
            <w:r w:rsidR="003F479E" w:rsidRPr="003F479E">
              <w:rPr>
                <w:rFonts w:ascii="TimesNewRoman" w:hAnsi="TimesNewRoman"/>
                <w:i/>
                <w:color w:val="000000"/>
                <w:sz w:val="24"/>
                <w:szCs w:val="24"/>
              </w:rPr>
              <w:t>23</w:t>
            </w:r>
            <w:r w:rsidRPr="003F479E">
              <w:rPr>
                <w:sz w:val="24"/>
                <w:szCs w:val="24"/>
              </w:rPr>
              <w:t xml:space="preserve"> </w:t>
            </w: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применимы и внедрены в организации.</w:t>
            </w:r>
          </w:p>
        </w:tc>
      </w:tr>
      <w:tr w:rsidR="0045607E" w:rsidRPr="003F479E" w:rsidTr="003F479E">
        <w:tc>
          <w:tcPr>
            <w:tcW w:w="307" w:type="pct"/>
          </w:tcPr>
          <w:p w:rsidR="0045607E" w:rsidRPr="003F479E" w:rsidRDefault="002A7EBB" w:rsidP="00F2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607E" w:rsidRPr="003F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45607E" w:rsidRPr="003F479E" w:rsidRDefault="0045607E" w:rsidP="0045607E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Политика СМИБ.</w:t>
            </w:r>
          </w:p>
        </w:tc>
        <w:tc>
          <w:tcPr>
            <w:tcW w:w="3099" w:type="pct"/>
          </w:tcPr>
          <w:p w:rsidR="0045607E" w:rsidRPr="003F479E" w:rsidRDefault="0045607E" w:rsidP="004560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Действующая Политика СМИБ должна: </w:t>
            </w: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br/>
            </w:r>
            <w:r w:rsidRPr="003F47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-</w:t>
            </w: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учитывать характеристики бизнеса организации, ее расположения, активов и технологий,</w:t>
            </w:r>
          </w:p>
          <w:p w:rsidR="0045607E" w:rsidRPr="003F479E" w:rsidRDefault="0045607E" w:rsidP="004560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включать инфраструктуру для постановки целей и устанавливать основные направления и принципы деятельности в области информационной и кибербезопасности;</w:t>
            </w:r>
          </w:p>
          <w:p w:rsidR="0045607E" w:rsidRPr="003F479E" w:rsidRDefault="0045607E" w:rsidP="004560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3F47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-</w:t>
            </w: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 принимать во внимание правовые или другие обязательные требования, а также контрактные обязательства по обеспечению безопасности;</w:t>
            </w:r>
          </w:p>
          <w:p w:rsidR="0045607E" w:rsidRPr="003F479E" w:rsidRDefault="0045607E" w:rsidP="004560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3F47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-</w:t>
            </w: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 быть согласована со стратегией менеджмента рисков организации, в соответствии с которой будет осуществляться</w:t>
            </w: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ab/>
              <w:t>разработка и поддержка СМИБ;</w:t>
            </w:r>
          </w:p>
          <w:p w:rsidR="0045607E" w:rsidRPr="003F479E" w:rsidRDefault="0045607E" w:rsidP="004560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3F47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-</w:t>
            </w: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быть одобрена руководством.</w:t>
            </w:r>
          </w:p>
          <w:p w:rsidR="0045607E" w:rsidRPr="003F479E" w:rsidRDefault="0045607E" w:rsidP="0045607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3F47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Политика СМИБ рассматривается как документ более высокого уровня по отношению к политике информационной безопасности (однако в соответствии с </w:t>
            </w:r>
            <w:r w:rsidRPr="003F47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O‘z </w:t>
            </w:r>
            <w:r w:rsidR="003F479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</w:t>
            </w:r>
            <w:proofErr w:type="spellStart"/>
            <w:r w:rsidRPr="003F47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</w:t>
            </w:r>
            <w:proofErr w:type="spellEnd"/>
            <w:r w:rsidRPr="003F47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ISO 27001:202</w:t>
            </w:r>
            <w:r w:rsidR="003F479E" w:rsidRPr="003F47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bookmarkStart w:id="1" w:name="_GoBack"/>
            <w:bookmarkEnd w:id="1"/>
            <w:r w:rsidRPr="003F4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47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они могут быть описаны в одном документе)</w:t>
            </w:r>
            <w:r w:rsidR="00BB6D3B" w:rsidRPr="003F47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45607E" w:rsidRPr="003F479E" w:rsidTr="003F479E">
        <w:tc>
          <w:tcPr>
            <w:tcW w:w="307" w:type="pct"/>
          </w:tcPr>
          <w:p w:rsidR="0045607E" w:rsidRPr="003F479E" w:rsidRDefault="002A7EBB" w:rsidP="00F2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607E" w:rsidRPr="003F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45607E" w:rsidRPr="003F479E" w:rsidRDefault="0045607E" w:rsidP="0045607E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Политика информационной безопасности.</w:t>
            </w:r>
          </w:p>
        </w:tc>
        <w:tc>
          <w:tcPr>
            <w:tcW w:w="3099" w:type="pct"/>
          </w:tcPr>
          <w:p w:rsidR="0045607E" w:rsidRPr="003F479E" w:rsidRDefault="0045607E" w:rsidP="004560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Документ, определяющий специфические цели или требования информационной и кибербезопасности, должна быть также утверждена руководством организации Заказчика.</w:t>
            </w:r>
          </w:p>
        </w:tc>
      </w:tr>
      <w:tr w:rsidR="0045607E" w:rsidRPr="003F479E" w:rsidTr="003F479E">
        <w:tc>
          <w:tcPr>
            <w:tcW w:w="307" w:type="pct"/>
          </w:tcPr>
          <w:p w:rsidR="0045607E" w:rsidRPr="003F479E" w:rsidRDefault="002A7EBB" w:rsidP="00F2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607E" w:rsidRPr="003F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45607E" w:rsidRPr="003F479E" w:rsidRDefault="0045607E" w:rsidP="0045607E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Документ, описывающий область применения и границы распространения СМИБ.</w:t>
            </w:r>
          </w:p>
        </w:tc>
        <w:tc>
          <w:tcPr>
            <w:tcW w:w="3099" w:type="pct"/>
          </w:tcPr>
          <w:p w:rsidR="00BB6D3B" w:rsidRPr="003F479E" w:rsidRDefault="0045607E" w:rsidP="004560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Документ разрабатывается с учетом характеристик бизнеса организации, ее расположения, активов и технологий. </w:t>
            </w:r>
          </w:p>
          <w:p w:rsidR="0045607E" w:rsidRPr="003F479E" w:rsidRDefault="0045607E" w:rsidP="0045607E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Любые исключения из области применения, должны быть подробно обоснованы</w:t>
            </w:r>
            <w:r w:rsidR="00BB6D3B"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Заказчиком.</w:t>
            </w:r>
          </w:p>
        </w:tc>
      </w:tr>
      <w:tr w:rsidR="0045607E" w:rsidRPr="003F479E" w:rsidTr="003F479E">
        <w:tc>
          <w:tcPr>
            <w:tcW w:w="307" w:type="pct"/>
          </w:tcPr>
          <w:p w:rsidR="0045607E" w:rsidRPr="003F479E" w:rsidRDefault="002A7EBB" w:rsidP="00F2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607E" w:rsidRPr="003F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45607E" w:rsidRPr="003F479E" w:rsidRDefault="00BB6D3B" w:rsidP="0045607E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Процедурные документы, руководящие инструкции, регламенты, положения, </w:t>
            </w:r>
            <w:r w:rsidRPr="003F47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поддерживающие функционирование СМИБ.</w:t>
            </w:r>
          </w:p>
        </w:tc>
        <w:tc>
          <w:tcPr>
            <w:tcW w:w="3099" w:type="pct"/>
          </w:tcPr>
          <w:p w:rsidR="0045607E" w:rsidRPr="003F479E" w:rsidRDefault="00BB6D3B" w:rsidP="0045607E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Документированные описания процессов защиты информации и операций (например, процедура предоставления идентификатора пользователя и изменения пароля, тестирования безопасности информационных систем, реагирования на инциденты в области информационной и кибербезопасности и т.д.).</w:t>
            </w:r>
          </w:p>
        </w:tc>
      </w:tr>
      <w:tr w:rsidR="00BB6D3B" w:rsidRPr="003F479E" w:rsidTr="003F479E">
        <w:tc>
          <w:tcPr>
            <w:tcW w:w="307" w:type="pct"/>
          </w:tcPr>
          <w:p w:rsidR="00BB6D3B" w:rsidRPr="003F479E" w:rsidRDefault="002A7EBB" w:rsidP="00F2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6D3B" w:rsidRPr="003F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BB6D3B" w:rsidRPr="003F479E" w:rsidRDefault="00BB6D3B" w:rsidP="00BB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Документация средств управления СМИБ.</w:t>
            </w:r>
          </w:p>
        </w:tc>
        <w:tc>
          <w:tcPr>
            <w:tcW w:w="3099" w:type="pct"/>
          </w:tcPr>
          <w:p w:rsidR="00BB6D3B" w:rsidRPr="003F479E" w:rsidRDefault="00BB6D3B" w:rsidP="00BB6D3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Например, технические стандарты обеспечения защиты, архитектура/проекты безопасности и т.д. </w:t>
            </w:r>
            <w:r w:rsidRPr="003F47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(средства управления подробно описаны в </w:t>
            </w:r>
            <w:r w:rsidRPr="003F479E">
              <w:rPr>
                <w:rStyle w:val="fontstyle01"/>
                <w:b/>
                <w:i/>
                <w:sz w:val="24"/>
                <w:szCs w:val="24"/>
              </w:rPr>
              <w:t>O‘z DSt ISO/IEC 27002:2016</w:t>
            </w:r>
            <w:r w:rsidRPr="003F47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).</w:t>
            </w:r>
          </w:p>
          <w:p w:rsidR="00BB6D3B" w:rsidRPr="003F479E" w:rsidRDefault="00BB6D3B" w:rsidP="00BB6D3B">
            <w:pPr>
              <w:rPr>
                <w:i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Организация Заказчик может выбрать средства управления, представленные в вышеуказанном стандарте или в других источниках, при необходимости, могут быть разработаны новые средства управления СМИБ.</w:t>
            </w:r>
          </w:p>
        </w:tc>
      </w:tr>
      <w:tr w:rsidR="00BB6D3B" w:rsidRPr="003F479E" w:rsidTr="003F479E">
        <w:tc>
          <w:tcPr>
            <w:tcW w:w="307" w:type="pct"/>
          </w:tcPr>
          <w:p w:rsidR="00BB6D3B" w:rsidRPr="003F479E" w:rsidRDefault="002A7EBB" w:rsidP="00F2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B6D3B" w:rsidRPr="003F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BB6D3B" w:rsidRPr="003F479E" w:rsidRDefault="00BB6D3B" w:rsidP="00BB6D3B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Методология по оценке рисков.</w:t>
            </w:r>
          </w:p>
        </w:tc>
        <w:tc>
          <w:tcPr>
            <w:tcW w:w="3099" w:type="pct"/>
          </w:tcPr>
          <w:p w:rsidR="00BB6D3B" w:rsidRPr="003F479E" w:rsidRDefault="00BB6D3B" w:rsidP="00BB6D3B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Документ может включать в себя политики, процедуры и/или стандарты, описывающие, как оцениваются риски информационной и кибербезопасности.</w:t>
            </w:r>
          </w:p>
        </w:tc>
      </w:tr>
      <w:tr w:rsidR="00BB6D3B" w:rsidRPr="003F479E" w:rsidTr="003F479E">
        <w:tc>
          <w:tcPr>
            <w:tcW w:w="307" w:type="pct"/>
          </w:tcPr>
          <w:p w:rsidR="00BB6D3B" w:rsidRPr="003F479E" w:rsidRDefault="002A7EBB" w:rsidP="00F2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6D3B" w:rsidRPr="003F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BB6D3B" w:rsidRPr="003F479E" w:rsidRDefault="00BB6D3B" w:rsidP="00BB6D3B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Отчет об оценке рисков.</w:t>
            </w:r>
          </w:p>
        </w:tc>
        <w:tc>
          <w:tcPr>
            <w:tcW w:w="3099" w:type="pct"/>
          </w:tcPr>
          <w:p w:rsidR="00BB6D3B" w:rsidRPr="003F479E" w:rsidRDefault="00BB6D3B" w:rsidP="00BB6D3B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Представляет собой документированные результаты/следствия/рекомендации оценки степени риска информационной и кибербезопасности (</w:t>
            </w:r>
            <w:r w:rsidR="004E57A5"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 примеру,</w:t>
            </w: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с использованием методологии описанной </w:t>
            </w:r>
            <w:r w:rsidR="004E57A5" w:rsidRPr="003F479E">
              <w:rPr>
                <w:rStyle w:val="fontstyle01"/>
                <w:i/>
                <w:sz w:val="24"/>
                <w:szCs w:val="24"/>
              </w:rPr>
              <w:t>O‘z DSt ISO/IEC 27005:2013</w:t>
            </w: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).</w:t>
            </w:r>
          </w:p>
        </w:tc>
      </w:tr>
      <w:tr w:rsidR="00BB6D3B" w:rsidRPr="003F479E" w:rsidTr="003F479E">
        <w:tc>
          <w:tcPr>
            <w:tcW w:w="307" w:type="pct"/>
          </w:tcPr>
          <w:p w:rsidR="00BB6D3B" w:rsidRPr="003F479E" w:rsidRDefault="002A7EBB" w:rsidP="00F2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6D3B" w:rsidRPr="003F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BB6D3B" w:rsidRPr="003F479E" w:rsidRDefault="004E57A5" w:rsidP="00BB6D3B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План обработки рисков</w:t>
            </w:r>
            <w:r w:rsidR="009B79F7"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099" w:type="pct"/>
          </w:tcPr>
          <w:p w:rsidR="00BB6D3B" w:rsidRPr="003F479E" w:rsidRDefault="004E57A5" w:rsidP="00BB6D3B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План (проект) описывающий</w:t>
            </w: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ab/>
              <w:t>пути достижения идентифицированных целей управления, включающий финансирование и распределение ролей и ответственности.</w:t>
            </w:r>
          </w:p>
        </w:tc>
      </w:tr>
      <w:tr w:rsidR="00BB6D3B" w:rsidRPr="003F479E" w:rsidTr="003F479E">
        <w:tc>
          <w:tcPr>
            <w:tcW w:w="307" w:type="pct"/>
          </w:tcPr>
          <w:p w:rsidR="00BB6D3B" w:rsidRPr="003F479E" w:rsidRDefault="004E57A5" w:rsidP="00F2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EBB" w:rsidRPr="003F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BB6D3B" w:rsidRPr="003F479E" w:rsidRDefault="009B79F7" w:rsidP="00BB6D3B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Процедура управления документацией СМИБ.</w:t>
            </w:r>
          </w:p>
        </w:tc>
        <w:tc>
          <w:tcPr>
            <w:tcW w:w="3099" w:type="pct"/>
          </w:tcPr>
          <w:p w:rsidR="00BB6D3B" w:rsidRPr="003F479E" w:rsidRDefault="009B79F7" w:rsidP="00BB6D3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Объясняет, каким образом документы утверждаются, анализируются, изменяются, пересматриваются, пере-утверждаются и т.д.</w:t>
            </w:r>
          </w:p>
        </w:tc>
      </w:tr>
      <w:tr w:rsidR="004E57A5" w:rsidRPr="003F479E" w:rsidTr="003F479E">
        <w:tc>
          <w:tcPr>
            <w:tcW w:w="307" w:type="pct"/>
          </w:tcPr>
          <w:p w:rsidR="004E57A5" w:rsidRPr="003F479E" w:rsidRDefault="009B79F7" w:rsidP="00F2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EBB" w:rsidRPr="003F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4E57A5" w:rsidRPr="003F479E" w:rsidRDefault="009B79F7" w:rsidP="00BB6D3B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Процедура управления записями СМИБ.</w:t>
            </w:r>
          </w:p>
        </w:tc>
        <w:tc>
          <w:tcPr>
            <w:tcW w:w="3099" w:type="pct"/>
          </w:tcPr>
          <w:p w:rsidR="004E57A5" w:rsidRPr="003F479E" w:rsidRDefault="009B79F7" w:rsidP="00BB6D3B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Является одним из доказательств соответствия требованиям и результативного функционирования СМИБ.</w:t>
            </w:r>
          </w:p>
        </w:tc>
      </w:tr>
      <w:tr w:rsidR="009B79F7" w:rsidRPr="003F479E" w:rsidTr="003F479E">
        <w:tc>
          <w:tcPr>
            <w:tcW w:w="307" w:type="pct"/>
          </w:tcPr>
          <w:p w:rsidR="009B79F7" w:rsidRPr="003F479E" w:rsidRDefault="009B79F7" w:rsidP="00F2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EBB" w:rsidRPr="003F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9B79F7" w:rsidRPr="003F479E" w:rsidRDefault="009B79F7" w:rsidP="00BB6D3B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Записи об образовании, подготовке, повышении квалификации в области информационной и кибербезопасности.</w:t>
            </w:r>
          </w:p>
        </w:tc>
        <w:tc>
          <w:tcPr>
            <w:tcW w:w="3099" w:type="pct"/>
          </w:tcPr>
          <w:p w:rsidR="009B79F7" w:rsidRPr="003F479E" w:rsidRDefault="009B79F7" w:rsidP="00BB6D3B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Документируют вовлечение всего персонала организации Заказчика попадающего в сферу действия СМИБ в соответствующей деятельности (например, записи о проведении вводного инструктажа по безопасности с новыми сотрудниками).</w:t>
            </w:r>
          </w:p>
        </w:tc>
      </w:tr>
      <w:tr w:rsidR="004E57A5" w:rsidRPr="003F479E" w:rsidTr="003F479E">
        <w:tc>
          <w:tcPr>
            <w:tcW w:w="307" w:type="pct"/>
            <w:tcBorders>
              <w:bottom w:val="single" w:sz="4" w:space="0" w:color="auto"/>
            </w:tcBorders>
          </w:tcPr>
          <w:p w:rsidR="004E57A5" w:rsidRPr="003F479E" w:rsidRDefault="009B79F7" w:rsidP="00F2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EBB" w:rsidRPr="003F4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pct"/>
            <w:tcBorders>
              <w:bottom w:val="single" w:sz="4" w:space="0" w:color="auto"/>
            </w:tcBorders>
          </w:tcPr>
          <w:p w:rsidR="004E57A5" w:rsidRPr="003F479E" w:rsidRDefault="009B79F7" w:rsidP="00BB6D3B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Планы и процедуры внутреннего аудита СМИБ.</w:t>
            </w:r>
          </w:p>
        </w:tc>
        <w:tc>
          <w:tcPr>
            <w:tcW w:w="3099" w:type="pct"/>
            <w:tcBorders>
              <w:bottom w:val="single" w:sz="4" w:space="0" w:color="auto"/>
            </w:tcBorders>
          </w:tcPr>
          <w:p w:rsidR="004E57A5" w:rsidRPr="003F479E" w:rsidRDefault="009B79F7" w:rsidP="00BB6D3B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Планы и процедуры устанавливающие обязанности аудиторов в отношении аудита СМИБ организации Заказчика, критерии аудита, границы, периодичность и методы, анализ, план анализа СМИБ руководством и отчет по анализу.</w:t>
            </w:r>
          </w:p>
        </w:tc>
      </w:tr>
      <w:tr w:rsidR="009B79F7" w:rsidRPr="003F479E" w:rsidTr="003F479E">
        <w:tc>
          <w:tcPr>
            <w:tcW w:w="307" w:type="pct"/>
          </w:tcPr>
          <w:p w:rsidR="009B79F7" w:rsidRPr="003F479E" w:rsidRDefault="009B79F7" w:rsidP="00F2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EBB" w:rsidRPr="003F4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pct"/>
          </w:tcPr>
          <w:p w:rsidR="009B79F7" w:rsidRPr="003F479E" w:rsidRDefault="009B79F7" w:rsidP="009B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Документированная процедура по корректирующим </w:t>
            </w:r>
            <w:r w:rsidRPr="003F47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действиям.</w:t>
            </w:r>
          </w:p>
        </w:tc>
        <w:tc>
          <w:tcPr>
            <w:tcW w:w="3099" w:type="pct"/>
          </w:tcPr>
          <w:p w:rsidR="009B79F7" w:rsidRPr="003F479E" w:rsidRDefault="009B79F7" w:rsidP="009B79F7">
            <w:pPr>
              <w:rPr>
                <w:sz w:val="24"/>
                <w:szCs w:val="24"/>
              </w:rPr>
            </w:pP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Документ определяет путь, которым идентифицируются, анализируются, определяются причины, корректируются, описываются результаты корректировки несоответствий</w:t>
            </w:r>
            <w:r w:rsidRPr="003F47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br/>
              <w:t>и т.д.</w:t>
            </w:r>
          </w:p>
        </w:tc>
      </w:tr>
    </w:tbl>
    <w:p w:rsidR="0045607E" w:rsidRPr="003F479E" w:rsidRDefault="0045607E" w:rsidP="0045607E">
      <w:pPr>
        <w:rPr>
          <w:sz w:val="24"/>
          <w:szCs w:val="24"/>
        </w:rPr>
      </w:pPr>
      <w:r w:rsidRPr="003F479E">
        <w:rPr>
          <w:sz w:val="24"/>
          <w:szCs w:val="24"/>
        </w:rPr>
        <w:t xml:space="preserve"> </w:t>
      </w:r>
    </w:p>
    <w:sectPr w:rsidR="0045607E" w:rsidRPr="003F479E" w:rsidSect="003F479E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F03F6"/>
    <w:multiLevelType w:val="multilevel"/>
    <w:tmpl w:val="A1D4D8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3F445A"/>
    <w:multiLevelType w:val="hybridMultilevel"/>
    <w:tmpl w:val="1B34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7E"/>
    <w:rsid w:val="002A7EBB"/>
    <w:rsid w:val="003F479E"/>
    <w:rsid w:val="0045607E"/>
    <w:rsid w:val="00485772"/>
    <w:rsid w:val="004E57A5"/>
    <w:rsid w:val="007E012D"/>
    <w:rsid w:val="009975ED"/>
    <w:rsid w:val="009B79F7"/>
    <w:rsid w:val="00A402D6"/>
    <w:rsid w:val="00A74027"/>
    <w:rsid w:val="00B02047"/>
    <w:rsid w:val="00BB6D3B"/>
    <w:rsid w:val="00F21DAE"/>
    <w:rsid w:val="00F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47B0"/>
  <w15:chartTrackingRefBased/>
  <w15:docId w15:val="{45BFD727-4D50-4101-A36F-7D9AF94A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7E"/>
    <w:pPr>
      <w:ind w:left="720"/>
      <w:contextualSpacing/>
    </w:pPr>
  </w:style>
  <w:style w:type="table" w:styleId="a4">
    <w:name w:val="Table Grid"/>
    <w:basedOn w:val="a1"/>
    <w:uiPriority w:val="39"/>
    <w:rsid w:val="0045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45607E"/>
    <w:rPr>
      <w:rFonts w:ascii="Times New Roman" w:eastAsia="Times New Roman" w:hAnsi="Times New Roman" w:cs="Times New Roman"/>
      <w:color w:val="404040"/>
      <w:shd w:val="clear" w:color="auto" w:fill="FFFFFF"/>
    </w:rPr>
  </w:style>
  <w:style w:type="paragraph" w:customStyle="1" w:styleId="a6">
    <w:name w:val="Другое"/>
    <w:basedOn w:val="a"/>
    <w:link w:val="a5"/>
    <w:rsid w:val="0045607E"/>
    <w:pPr>
      <w:widowControl w:val="0"/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color w:val="404040"/>
    </w:rPr>
  </w:style>
  <w:style w:type="character" w:customStyle="1" w:styleId="fontstyle01">
    <w:name w:val="fontstyle01"/>
    <w:basedOn w:val="a0"/>
    <w:rsid w:val="00BB6D3B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 Spacing"/>
    <w:uiPriority w:val="1"/>
    <w:qFormat/>
    <w:rsid w:val="00A74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Artikov</dc:creator>
  <cp:keywords/>
  <dc:description/>
  <cp:lastModifiedBy>Rashidkhon Rakhmatkhujaev</cp:lastModifiedBy>
  <cp:revision>10</cp:revision>
  <dcterms:created xsi:type="dcterms:W3CDTF">2021-02-12T10:16:00Z</dcterms:created>
  <dcterms:modified xsi:type="dcterms:W3CDTF">2024-08-28T11:34:00Z</dcterms:modified>
</cp:coreProperties>
</file>